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716"/>
      </w:tblGrid>
      <w:tr w:rsidR="0025436E" w:rsidTr="00A405D0">
        <w:trPr>
          <w:trHeight w:hRule="exact" w:val="3031"/>
        </w:trPr>
        <w:tc>
          <w:tcPr>
            <w:tcW w:w="10716" w:type="dxa"/>
          </w:tcPr>
          <w:p w:rsidR="0025436E" w:rsidRDefault="0025436E" w:rsidP="00A405D0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36E" w:rsidTr="00A405D0">
        <w:trPr>
          <w:trHeight w:hRule="exact" w:val="8335"/>
        </w:trPr>
        <w:tc>
          <w:tcPr>
            <w:tcW w:w="10716" w:type="dxa"/>
            <w:vAlign w:val="center"/>
          </w:tcPr>
          <w:p w:rsidR="0025436E" w:rsidRDefault="0025436E" w:rsidP="00A405D0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&lt;Письмо&gt; </w:t>
            </w:r>
            <w:proofErr w:type="spellStart"/>
            <w:r>
              <w:rPr>
                <w:sz w:val="48"/>
                <w:szCs w:val="48"/>
              </w:rPr>
              <w:t>Минпросвещения</w:t>
            </w:r>
            <w:proofErr w:type="spellEnd"/>
            <w:r>
              <w:rPr>
                <w:sz w:val="48"/>
                <w:szCs w:val="48"/>
              </w:rPr>
              <w:t xml:space="preserve"> России от 19.03.2020 N ГД-39/04</w:t>
            </w:r>
            <w:r>
              <w:rPr>
                <w:sz w:val="48"/>
                <w:szCs w:val="48"/>
              </w:rPr>
              <w:br/>
              <w:t>"О направлении методических рекомендаций"</w:t>
            </w:r>
            <w:r>
              <w:rPr>
                <w:sz w:val="48"/>
                <w:szCs w:val="48"/>
              </w:rPr>
              <w:br/>
              <w:t>(вместе с "Методическими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технологий")</w:t>
            </w:r>
          </w:p>
        </w:tc>
      </w:tr>
      <w:tr w:rsidR="0025436E" w:rsidTr="00A405D0">
        <w:trPr>
          <w:trHeight w:hRule="exact" w:val="3031"/>
        </w:trPr>
        <w:tc>
          <w:tcPr>
            <w:tcW w:w="10716" w:type="dxa"/>
            <w:vAlign w:val="center"/>
          </w:tcPr>
          <w:p w:rsidR="0025436E" w:rsidRDefault="0025436E" w:rsidP="00A405D0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5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6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03.04.2020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25436E" w:rsidRDefault="0025436E" w:rsidP="002543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5436E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25436E" w:rsidRDefault="0025436E" w:rsidP="0025436E">
      <w:pPr>
        <w:pStyle w:val="ConsPlusNormal"/>
        <w:jc w:val="both"/>
        <w:outlineLvl w:val="0"/>
      </w:pPr>
    </w:p>
    <w:p w:rsidR="0025436E" w:rsidRDefault="0025436E" w:rsidP="0025436E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25436E" w:rsidRDefault="0025436E" w:rsidP="0025436E">
      <w:pPr>
        <w:pStyle w:val="ConsPlusTitle"/>
        <w:jc w:val="center"/>
      </w:pPr>
    </w:p>
    <w:p w:rsidR="0025436E" w:rsidRDefault="0025436E" w:rsidP="0025436E">
      <w:pPr>
        <w:pStyle w:val="ConsPlusTitle"/>
        <w:jc w:val="center"/>
      </w:pPr>
      <w:r>
        <w:t>ПИСЬМО</w:t>
      </w:r>
    </w:p>
    <w:p w:rsidR="0025436E" w:rsidRDefault="0025436E" w:rsidP="0025436E">
      <w:pPr>
        <w:pStyle w:val="ConsPlusTitle"/>
        <w:jc w:val="center"/>
      </w:pPr>
      <w:r>
        <w:t>от 19 марта 2020 г. N ГД-39/04</w:t>
      </w:r>
    </w:p>
    <w:p w:rsidR="0025436E" w:rsidRDefault="0025436E" w:rsidP="0025436E">
      <w:pPr>
        <w:pStyle w:val="ConsPlusTitle"/>
        <w:jc w:val="center"/>
      </w:pPr>
    </w:p>
    <w:p w:rsidR="0025436E" w:rsidRDefault="0025436E" w:rsidP="0025436E">
      <w:pPr>
        <w:pStyle w:val="ConsPlusTitle"/>
        <w:jc w:val="center"/>
      </w:pPr>
      <w:r>
        <w:t>О НАПРАВЛЕНИИ МЕТОДИЧЕСКИХ РЕКОМЕНДАЦИЙ</w:t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ind w:firstLine="540"/>
        <w:jc w:val="both"/>
      </w:pPr>
      <w:r>
        <w:t xml:space="preserve">В целях принятия мер по снижению рисков распространения новой </w:t>
      </w:r>
      <w:proofErr w:type="spellStart"/>
      <w:r>
        <w:t>коронавирусной</w:t>
      </w:r>
      <w:proofErr w:type="spellEnd"/>
      <w:r>
        <w:t xml:space="preserve"> инфекции в организациях, осуществляющих образовательную деятельность, </w:t>
      </w:r>
      <w:proofErr w:type="spellStart"/>
      <w:r>
        <w:t>Минпросвещения</w:t>
      </w:r>
      <w:proofErr w:type="spellEnd"/>
      <w:r>
        <w:t xml:space="preserve"> России направляет для учета и использования в работе </w:t>
      </w:r>
      <w:hyperlink w:anchor="Par21" w:tooltip="МЕТОДИЧЕСКИЕ РЕКОМЕНДАЦИИ" w:history="1">
        <w:r>
          <w:rPr>
            <w:color w:val="0000FF"/>
          </w:rPr>
          <w:t>Методические рекомендации</w:t>
        </w:r>
      </w:hyperlink>
      <w:r>
        <w:t xml:space="preserve">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jc w:val="right"/>
      </w:pPr>
      <w:r>
        <w:t>Д.Е.ГЛУШКО</w:t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jc w:val="right"/>
        <w:outlineLvl w:val="0"/>
      </w:pPr>
      <w:r>
        <w:t>Приложение</w:t>
      </w:r>
    </w:p>
    <w:p w:rsidR="0025436E" w:rsidRDefault="0025436E" w:rsidP="0025436E">
      <w:pPr>
        <w:pStyle w:val="ConsPlusNormal"/>
        <w:jc w:val="right"/>
      </w:pPr>
      <w:r>
        <w:t>к письму Министерства просвещения</w:t>
      </w:r>
    </w:p>
    <w:p w:rsidR="0025436E" w:rsidRDefault="0025436E" w:rsidP="0025436E">
      <w:pPr>
        <w:pStyle w:val="ConsPlusNormal"/>
        <w:jc w:val="right"/>
      </w:pPr>
      <w:r>
        <w:t>Российской Федерации</w:t>
      </w:r>
    </w:p>
    <w:p w:rsidR="0025436E" w:rsidRDefault="0025436E" w:rsidP="0025436E">
      <w:pPr>
        <w:pStyle w:val="ConsPlusNormal"/>
        <w:jc w:val="right"/>
      </w:pPr>
      <w:r>
        <w:t>от "__" ______ 2020 г. N ____</w:t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Title"/>
        <w:jc w:val="center"/>
      </w:pPr>
      <w:bookmarkStart w:id="0" w:name="Par21"/>
      <w:bookmarkEnd w:id="0"/>
      <w:r>
        <w:t>МЕТОДИЧЕСКИЕ РЕКОМЕНДАЦИИ</w:t>
      </w:r>
    </w:p>
    <w:p w:rsidR="0025436E" w:rsidRDefault="0025436E" w:rsidP="0025436E">
      <w:pPr>
        <w:pStyle w:val="ConsPlusTitle"/>
        <w:jc w:val="center"/>
      </w:pPr>
      <w:r>
        <w:t>ПО РЕАЛИЗАЦИИ ОБРАЗОВАТЕЛЬНЫХ ПРОГРАММ НАЧАЛЬНОГО</w:t>
      </w:r>
    </w:p>
    <w:p w:rsidR="0025436E" w:rsidRDefault="0025436E" w:rsidP="0025436E">
      <w:pPr>
        <w:pStyle w:val="ConsPlusTitle"/>
        <w:jc w:val="center"/>
      </w:pPr>
      <w:r>
        <w:t>ОБЩЕГО, ОСНОВНОГО ОБЩЕГО, СРЕДНЕГО ОБЩЕГО ОБРАЗОВАНИЯ,</w:t>
      </w:r>
    </w:p>
    <w:p w:rsidR="0025436E" w:rsidRDefault="0025436E" w:rsidP="0025436E">
      <w:pPr>
        <w:pStyle w:val="ConsPlusTitle"/>
        <w:jc w:val="center"/>
      </w:pPr>
      <w:r>
        <w:t>ОБРАЗОВАТЕЛЬНЫХ ПРОГРАММ СРЕДНЕГО ПРОФЕССИОНАЛЬНОГО</w:t>
      </w:r>
    </w:p>
    <w:p w:rsidR="0025436E" w:rsidRDefault="0025436E" w:rsidP="0025436E">
      <w:pPr>
        <w:pStyle w:val="ConsPlusTitle"/>
        <w:jc w:val="center"/>
      </w:pPr>
      <w:r>
        <w:t>ОБРАЗОВАНИЯ И ДОПОЛНИТЕЛЬНЫХ ОБЩЕОБРАЗОВАТЕЛЬНЫХ ПРОГРАММ</w:t>
      </w:r>
    </w:p>
    <w:p w:rsidR="0025436E" w:rsidRDefault="0025436E" w:rsidP="0025436E">
      <w:pPr>
        <w:pStyle w:val="ConsPlusTitle"/>
        <w:jc w:val="center"/>
      </w:pPr>
      <w:r>
        <w:t>С ПРИМЕНЕНИЕМ ЭЛЕКТРОННОГО ОБУЧЕНИЯ И ДИСТАНЦИОННЫХ</w:t>
      </w:r>
    </w:p>
    <w:p w:rsidR="0025436E" w:rsidRDefault="0025436E" w:rsidP="0025436E">
      <w:pPr>
        <w:pStyle w:val="ConsPlusTitle"/>
        <w:jc w:val="center"/>
      </w:pPr>
      <w:r>
        <w:t>ОБРАЗОВАТЕЛЬНЫХ ТЕХНОЛОГИЙ</w:t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ind w:firstLine="540"/>
        <w:jc w:val="both"/>
      </w:pPr>
      <w:r>
        <w:t>1. Настоящие Методические рекомендации разработаны в соответствии с Федеральным законом от 29 декабря 2012 г. N 273-ФЗ "Об образовании в Российской Федерации" (Собрание законодательства Российской Федерации, 2012, N 53, ст. 7598; 2020, N 9, ст. 1137), а также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N 816 (зарегистрирован Министерством юстиции Российской Федерации 18 сентября 2017 г., регистрационный N 48226), в целях оказания методической помощи при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lastRenderedPageBreak/>
        <w:t>2. В настоящих Методических рекомендациях приведены: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особенности реализации учебной и производственной практик при реализации программ среднего профессионального образования с применением электронного обучения и дистанционных образовательных технологий.</w:t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Title"/>
        <w:jc w:val="center"/>
        <w:outlineLvl w:val="1"/>
      </w:pPr>
      <w:r>
        <w:t>I. Примерная модель реализации образовательных программ</w:t>
      </w:r>
    </w:p>
    <w:p w:rsidR="0025436E" w:rsidRDefault="0025436E" w:rsidP="0025436E">
      <w:pPr>
        <w:pStyle w:val="ConsPlusTitle"/>
        <w:jc w:val="center"/>
      </w:pPr>
      <w:r>
        <w:t>начального общего, основного общего, среднего общего</w:t>
      </w:r>
    </w:p>
    <w:p w:rsidR="0025436E" w:rsidRDefault="0025436E" w:rsidP="0025436E">
      <w:pPr>
        <w:pStyle w:val="ConsPlusTitle"/>
        <w:jc w:val="center"/>
      </w:pPr>
      <w:r>
        <w:t>образования, а также дополнительных общеобразовательных</w:t>
      </w:r>
    </w:p>
    <w:p w:rsidR="0025436E" w:rsidRDefault="0025436E" w:rsidP="0025436E">
      <w:pPr>
        <w:pStyle w:val="ConsPlusTitle"/>
        <w:jc w:val="center"/>
      </w:pPr>
      <w:r>
        <w:t>программ с применением электронного обучения</w:t>
      </w:r>
    </w:p>
    <w:p w:rsidR="0025436E" w:rsidRDefault="0025436E" w:rsidP="0025436E">
      <w:pPr>
        <w:pStyle w:val="ConsPlusTitle"/>
        <w:jc w:val="center"/>
      </w:pPr>
      <w:r>
        <w:t>и дистанционных образовательных технологий</w:t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ind w:firstLine="540"/>
        <w:jc w:val="both"/>
      </w:pPr>
      <w:r>
        <w:t>3. 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 и (или) по дополнительным общеобразовательным программам с применением электронного обучения и дистанционных образовательных технологий: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3.1. разрабатывает и утверждает локальный акт (приказ, положение) об организации дистанционного обучения, в котором определяет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3.2. формирует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урока до 30 минут;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3.3. информирует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 (далее -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3.4. обеспечивает ведение учета результатов образовательного процесса в электронной форме.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 xml:space="preserve">4. 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родителя(ей) (законного представителя), представленного любым доступным способом, в том числе с использованием </w:t>
      </w:r>
      <w:r>
        <w:lastRenderedPageBreak/>
        <w:t>информационно-телекоммуникационной сети "Интернет".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5. 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онлайн-консультация), технических средств обучения.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 xml:space="preserve">6.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t>вебинаров</w:t>
      </w:r>
      <w:proofErr w:type="spellEnd"/>
      <w:r>
        <w:t xml:space="preserve"> на школьном портале или иной платформе с использованием различных электронных образовательных ресурсов (в </w:t>
      </w:r>
      <w:hyperlink w:anchor="Par116" w:tooltip="ПРИМЕР" w:history="1">
        <w:r>
          <w:rPr>
            <w:color w:val="0000FF"/>
          </w:rPr>
          <w:t>приложении</w:t>
        </w:r>
      </w:hyperlink>
      <w:r>
        <w:t xml:space="preserve"> к настоящим Методическим рекомендациям приводится пример организации урока в режиме видео-конференц-связи с использованием платформы Скайп).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7. 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рекомендуется планировать свою педагогическую деятельность с учетом системы дистанционного обучения, создавать простейшие, нужные для обучающихся, ресурсы и задания;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 xml:space="preserve">выражать свое отношение к работам обучающихся в виде текстовых или </w:t>
      </w:r>
      <w:proofErr w:type="spellStart"/>
      <w:r>
        <w:t>аудиорецензий</w:t>
      </w:r>
      <w:proofErr w:type="spellEnd"/>
      <w:r>
        <w:t>, устных онлайн-консультаций.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8. 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 руководителю либо иному 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по болезни временно не участвует в образовательном процессе (заболевшие обучающиеся).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 xml:space="preserve">При необходимости допускается интеграция форм обучения, </w:t>
      </w:r>
      <w:proofErr w:type="gramStart"/>
      <w:r>
        <w:t>например</w:t>
      </w:r>
      <w:proofErr w:type="gramEnd"/>
      <w:r>
        <w:t xml:space="preserve"> очного и электронного обучения с использованием дистанционных образовательных технологий.</w:t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Title"/>
        <w:jc w:val="center"/>
        <w:outlineLvl w:val="1"/>
      </w:pPr>
      <w:r>
        <w:t>II. Рекомендации по реализации программ среднего</w:t>
      </w:r>
    </w:p>
    <w:p w:rsidR="0025436E" w:rsidRDefault="0025436E" w:rsidP="0025436E">
      <w:pPr>
        <w:pStyle w:val="ConsPlusTitle"/>
        <w:jc w:val="center"/>
      </w:pPr>
      <w:r>
        <w:t>профессионального образования с применением электронного</w:t>
      </w:r>
    </w:p>
    <w:p w:rsidR="0025436E" w:rsidRDefault="0025436E" w:rsidP="0025436E">
      <w:pPr>
        <w:pStyle w:val="ConsPlusTitle"/>
        <w:jc w:val="center"/>
      </w:pPr>
      <w:r>
        <w:t>обучения и дистанционных образовательных технологий</w:t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ind w:firstLine="540"/>
        <w:jc w:val="both"/>
      </w:pPr>
      <w:r>
        <w:t>9. При реализации программ среднего профессионального образования с применением электронного обучения и дистанционных образовательных технологий допускается использование специально оборудованных помещений, их виртуальных аналогов, позволяющих обучающимся осваивать общие и профессиональные компетенции.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 xml:space="preserve">При обучении инвалидов и лиц с ограниченными возможностями здоровья электронное </w:t>
      </w:r>
      <w:r>
        <w:lastRenderedPageBreak/>
        <w:t>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10. При реализации программ среднего профессионального образования с применением электронного обучения и дистанционных образовательных технологий допускается работа обучающихся в "виртуальных группах", которая происходит при удаленности друг от друга практически всех субъектов образования, в том числе с помощью использования систем видео-конференц-связи, через информационно-телекоммуникационную сеть "Интернет".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11. При реализации программ среднего профессионального образования с применением электронного обучения и дистанционных образовательных технологий педагогическим работникам рекомендуется своевременно отвечать на вопросы обучающихся и регулярно оценивать их работу с использованием различных возможностей для взаимодействия друг с другом.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12. Образовательная 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электронного обучения и дистанционных образовательных технологий.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13. В случае временного перевода всех обучающихся на обучение с применением электронных учебных изданий по дисциплинам (модулям) образовательным организациям рекомендуется обеспечить возможность доступа к ресурсам электронно-библиотечной системы (электронной библиотеке) для каждого обучающегося.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В период временного перевода на обучение по программам среднего профессионального образования с применением электронного обучения и дистанционных образовательных технологий могут быть реализованы групповые работы (практикумы, проекты).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14. Образовательная организация самостоятельно определяет требования к процедуре проведения промежуточной и государственной итоговой аттестации 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15. Для поддержки технологии дистанционного и смешанного обучения, 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Перечень центров опережающей профессиональной подготовки расположен по ссылке: http://profedutop50.ru/copp.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 xml:space="preserve">16. В случае 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-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</w:t>
      </w:r>
      <w:r>
        <w:lastRenderedPageBreak/>
        <w:t>образовательной организации, с учетом положений статьи 157 Трудового кодекса Российской Федерации о времени простоя по причинам, не зависящим от работодателя и работника, либо перевода обучающихся на обучение по индивидуальным учебным планам.</w:t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Title"/>
        <w:jc w:val="center"/>
        <w:outlineLvl w:val="1"/>
      </w:pPr>
      <w:r>
        <w:t>III. Примерная модель реализации</w:t>
      </w:r>
    </w:p>
    <w:p w:rsidR="0025436E" w:rsidRDefault="0025436E" w:rsidP="0025436E">
      <w:pPr>
        <w:pStyle w:val="ConsPlusTitle"/>
        <w:jc w:val="center"/>
      </w:pPr>
      <w:r>
        <w:t>образовательных программ среднего профессионального</w:t>
      </w:r>
    </w:p>
    <w:p w:rsidR="0025436E" w:rsidRDefault="0025436E" w:rsidP="0025436E">
      <w:pPr>
        <w:pStyle w:val="ConsPlusTitle"/>
        <w:jc w:val="center"/>
      </w:pPr>
      <w:r>
        <w:t>образования с применением электронного обучения</w:t>
      </w:r>
    </w:p>
    <w:p w:rsidR="0025436E" w:rsidRDefault="0025436E" w:rsidP="0025436E">
      <w:pPr>
        <w:pStyle w:val="ConsPlusTitle"/>
        <w:jc w:val="center"/>
      </w:pPr>
      <w:r>
        <w:t>и дистанционных образовательных технологий</w:t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ind w:firstLine="540"/>
        <w:jc w:val="both"/>
      </w:pPr>
      <w:r>
        <w:t>17.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технологий: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издает организационный приказ о временном переходе на реализацию образовательных программ с применением электронного обучения и дистанционных образовательных технологий в связи с особыми обстоятельствами;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назначает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актуализирует имеющиеся в электронном виде методические материалы 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деятельности, а также инструкции по размещению учебных материалов;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обеспечивает создание тестовых заданий, публикацию объявлений, сбор письменных работ обучающихся, а также организацию текущей и промежуточной аттестации и фиксацию хода образовательного процесса.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18.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технологий, размещает на своем официальном сайте в информационно-телекоммуникационной сети "Интернет" инструкцию для обучающихся и педагогических работников о том, как получить или восстановить логин и пароль (в случае использования личных кабинетов), а также инструкции по организации работы в "виртуальных" и "совместных" группах.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 xml:space="preserve">19.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технологий, самостоятельно отбирает и рекомендует для проведения </w:t>
      </w:r>
      <w:proofErr w:type="spellStart"/>
      <w:r>
        <w:t>вебинаров</w:t>
      </w:r>
      <w:proofErr w:type="spellEnd"/>
      <w:r>
        <w:t>, онлайн-консультирования, коллективного обсуждения и коллективного проектирования список инструментов виртуальной коммуникации.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 xml:space="preserve">20.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технологий, определяет, какие учебные дисциплины и междисциплинарные курсы могут быть реализованы с помощью онлайн-курсов, а также какие учебные дисциплины и междисциплинарные курсы требуют присутствия в строго определенное </w:t>
      </w:r>
      <w:r>
        <w:lastRenderedPageBreak/>
        <w:t>время обучающегося перед компьютером, а какие могут осваиваться в свободном режиме.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21.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технологий, размещает на своем официальном сайте в информационно-телекоммуникационной сети "Интернет" расписание онлайн-занятий, требующих присутствия в строго определенное время.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22.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технологий, вправе перенести на другой период времени занятия, которые требуют работы с лабораторным и иным оборудованием.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23.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технологий, вправе локальным актом определить, какие элементы учебного плана не смогут быть реализованы в текущем учебном году 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учебный год.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24. Образовательным организациям, осуществляющим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необходимо обеспечивать постоянную дистанционную связь с обучающимися, а также проводить мониторинг фактического взаимодействия педагогических работников и обучающихся, включая элементы текущего контроля и промежуточной аттестации.</w:t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Title"/>
        <w:jc w:val="center"/>
        <w:outlineLvl w:val="1"/>
      </w:pPr>
      <w:r>
        <w:t>IV. Особенности реализации учебной и производственной</w:t>
      </w:r>
    </w:p>
    <w:p w:rsidR="0025436E" w:rsidRDefault="0025436E" w:rsidP="0025436E">
      <w:pPr>
        <w:pStyle w:val="ConsPlusTitle"/>
        <w:jc w:val="center"/>
      </w:pPr>
      <w:r>
        <w:t>практик при реализации программ среднего профессионального</w:t>
      </w:r>
    </w:p>
    <w:p w:rsidR="0025436E" w:rsidRDefault="0025436E" w:rsidP="0025436E">
      <w:pPr>
        <w:pStyle w:val="ConsPlusTitle"/>
        <w:jc w:val="center"/>
      </w:pPr>
      <w:r>
        <w:t>образования с применением электронного обучения</w:t>
      </w:r>
    </w:p>
    <w:p w:rsidR="0025436E" w:rsidRDefault="0025436E" w:rsidP="0025436E">
      <w:pPr>
        <w:pStyle w:val="ConsPlusTitle"/>
        <w:jc w:val="center"/>
      </w:pPr>
      <w:r>
        <w:t>и дистанционных образовательных технологий</w:t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ind w:firstLine="540"/>
        <w:jc w:val="both"/>
      </w:pPr>
      <w:r>
        <w:t>25. Практика может быть проведена непосредственно в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В указанном случае образовательной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технологий, рекомендуется 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26. В случае необходимости образовательная организация вправе внести 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lastRenderedPageBreak/>
        <w:t>Изменения, вносимые в график учебного процесса, утверждаются локальным актом образовательной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jc w:val="right"/>
        <w:outlineLvl w:val="1"/>
      </w:pPr>
      <w:r>
        <w:t>Приложение</w:t>
      </w:r>
    </w:p>
    <w:p w:rsidR="0025436E" w:rsidRDefault="0025436E" w:rsidP="0025436E">
      <w:pPr>
        <w:pStyle w:val="ConsPlusNormal"/>
        <w:jc w:val="right"/>
      </w:pPr>
      <w:r>
        <w:t>к Методическим рекомендациям</w:t>
      </w:r>
    </w:p>
    <w:p w:rsidR="0025436E" w:rsidRDefault="0025436E" w:rsidP="0025436E">
      <w:pPr>
        <w:pStyle w:val="ConsPlusNormal"/>
        <w:jc w:val="right"/>
      </w:pPr>
      <w:r>
        <w:t>по реализации образовательных программ</w:t>
      </w:r>
    </w:p>
    <w:p w:rsidR="0025436E" w:rsidRDefault="0025436E" w:rsidP="0025436E">
      <w:pPr>
        <w:pStyle w:val="ConsPlusNormal"/>
        <w:jc w:val="right"/>
      </w:pPr>
      <w:r>
        <w:t>начального общего, основного общего,</w:t>
      </w:r>
    </w:p>
    <w:p w:rsidR="0025436E" w:rsidRDefault="0025436E" w:rsidP="0025436E">
      <w:pPr>
        <w:pStyle w:val="ConsPlusNormal"/>
        <w:jc w:val="right"/>
      </w:pPr>
      <w:r>
        <w:t>среднего общего образования,</w:t>
      </w:r>
    </w:p>
    <w:p w:rsidR="0025436E" w:rsidRDefault="0025436E" w:rsidP="0025436E">
      <w:pPr>
        <w:pStyle w:val="ConsPlusNormal"/>
        <w:jc w:val="right"/>
      </w:pPr>
      <w:r>
        <w:t>образовательных программ среднего</w:t>
      </w:r>
    </w:p>
    <w:p w:rsidR="0025436E" w:rsidRDefault="0025436E" w:rsidP="0025436E">
      <w:pPr>
        <w:pStyle w:val="ConsPlusNormal"/>
        <w:jc w:val="right"/>
      </w:pPr>
      <w:r>
        <w:t>профессионального образования</w:t>
      </w:r>
    </w:p>
    <w:p w:rsidR="0025436E" w:rsidRDefault="0025436E" w:rsidP="0025436E">
      <w:pPr>
        <w:pStyle w:val="ConsPlusNormal"/>
        <w:jc w:val="right"/>
      </w:pPr>
      <w:r>
        <w:t>и дополнительных общеобразовательных</w:t>
      </w:r>
    </w:p>
    <w:p w:rsidR="0025436E" w:rsidRDefault="0025436E" w:rsidP="0025436E">
      <w:pPr>
        <w:pStyle w:val="ConsPlusNormal"/>
        <w:jc w:val="right"/>
      </w:pPr>
      <w:r>
        <w:t>программ с применением электронного</w:t>
      </w:r>
    </w:p>
    <w:p w:rsidR="0025436E" w:rsidRDefault="0025436E" w:rsidP="0025436E">
      <w:pPr>
        <w:pStyle w:val="ConsPlusNormal"/>
        <w:jc w:val="right"/>
      </w:pPr>
      <w:r>
        <w:t>обучения и дистанционных</w:t>
      </w:r>
    </w:p>
    <w:p w:rsidR="0025436E" w:rsidRDefault="0025436E" w:rsidP="0025436E">
      <w:pPr>
        <w:pStyle w:val="ConsPlusNormal"/>
        <w:jc w:val="right"/>
      </w:pPr>
      <w:r>
        <w:t>образовательных технологий</w:t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Title"/>
        <w:jc w:val="center"/>
      </w:pPr>
      <w:bookmarkStart w:id="1" w:name="Par116"/>
      <w:bookmarkEnd w:id="1"/>
      <w:r>
        <w:t>ПРИМЕР</w:t>
      </w:r>
    </w:p>
    <w:p w:rsidR="0025436E" w:rsidRDefault="0025436E" w:rsidP="0025436E">
      <w:pPr>
        <w:pStyle w:val="ConsPlusTitle"/>
        <w:jc w:val="center"/>
      </w:pPr>
      <w:r>
        <w:t>ОРГАНИЗАЦИИ УРОКА В РЕЖИМЕ ВИДЕО-КОНФЕРЕНЦ-СВЯЗИ</w:t>
      </w:r>
    </w:p>
    <w:p w:rsidR="0025436E" w:rsidRDefault="0025436E" w:rsidP="0025436E">
      <w:pPr>
        <w:pStyle w:val="ConsPlusTitle"/>
        <w:jc w:val="center"/>
      </w:pPr>
      <w:r>
        <w:t>С ИСПОЛЬЗОВАНИЕМ ПЛАТФОРМЫ СКАЙП</w:t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ind w:firstLine="540"/>
        <w:jc w:val="both"/>
      </w:pPr>
      <w:r>
        <w:t>Шаг 1. Зайти по ссылке https://www.skype.com/ru/free-conference-call/</w:t>
      </w:r>
    </w:p>
    <w:p w:rsidR="0025436E" w:rsidRDefault="0025436E" w:rsidP="0025436E">
      <w:pPr>
        <w:pStyle w:val="ConsPlusNormal"/>
        <w:spacing w:before="240"/>
        <w:ind w:firstLine="540"/>
        <w:jc w:val="both"/>
      </w:pPr>
      <w:r>
        <w:t>Шаг 2. Создать бесплатную уникальную ссылку нажимаем на кнопку "Создать бесплатное собрание" (рисунок 1):</w:t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jc w:val="center"/>
      </w:pPr>
      <w:r>
        <w:rPr>
          <w:noProof/>
          <w:position w:val="-306"/>
        </w:rPr>
        <w:lastRenderedPageBreak/>
        <w:drawing>
          <wp:inline distT="0" distB="0" distL="0" distR="0">
            <wp:extent cx="6477000" cy="4048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jc w:val="center"/>
      </w:pPr>
      <w:r>
        <w:t>Рисунок 1.</w:t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ind w:firstLine="540"/>
        <w:jc w:val="both"/>
      </w:pPr>
      <w:r>
        <w:t>Шаг 3. Скопировать ссылку на собрание и отправьте ее участникам. Затем нажмите на кнопку "Позвонить" (рисунок 2):</w:t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jc w:val="center"/>
      </w:pPr>
      <w:r>
        <w:rPr>
          <w:noProof/>
          <w:position w:val="-407"/>
        </w:rPr>
        <w:lastRenderedPageBreak/>
        <w:drawing>
          <wp:inline distT="0" distB="0" distL="0" distR="0">
            <wp:extent cx="6477000" cy="5324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jc w:val="center"/>
      </w:pPr>
      <w:r>
        <w:t>Рисунок 2.</w:t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ind w:firstLine="540"/>
        <w:jc w:val="both"/>
      </w:pPr>
      <w:r>
        <w:t>Шаг 4. Нажмите кнопку "Присоединиться как гость" (рисунок 3):</w:t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jc w:val="center"/>
      </w:pPr>
      <w:bookmarkStart w:id="2" w:name="_GoBack"/>
      <w:r>
        <w:rPr>
          <w:noProof/>
          <w:position w:val="-403"/>
        </w:rPr>
        <w:lastRenderedPageBreak/>
        <w:drawing>
          <wp:inline distT="0" distB="0" distL="0" distR="0">
            <wp:extent cx="6477000" cy="5276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jc w:val="center"/>
      </w:pPr>
      <w:r>
        <w:t>Рисунок 3.</w:t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ind w:firstLine="540"/>
        <w:jc w:val="both"/>
      </w:pPr>
      <w:r>
        <w:t>Шаг 5. Ввести свое имя и нажать на кнопку "Присоединиться" (рисунок 4):</w:t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jc w:val="center"/>
      </w:pPr>
      <w:r>
        <w:rPr>
          <w:noProof/>
          <w:position w:val="-397"/>
        </w:rPr>
        <w:lastRenderedPageBreak/>
        <w:drawing>
          <wp:inline distT="0" distB="0" distL="0" distR="0">
            <wp:extent cx="6477000" cy="5200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jc w:val="center"/>
      </w:pPr>
      <w:r>
        <w:t>Рисунок 4.</w:t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ind w:firstLine="540"/>
        <w:jc w:val="both"/>
      </w:pPr>
      <w:r>
        <w:t>Шаг 6. Нажать на кнопку "Позвонить" и начать занятие (рисунок 5).</w:t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jc w:val="center"/>
      </w:pPr>
      <w:r>
        <w:rPr>
          <w:noProof/>
          <w:position w:val="-439"/>
        </w:rPr>
        <w:lastRenderedPageBreak/>
        <w:drawing>
          <wp:inline distT="0" distB="0" distL="0" distR="0">
            <wp:extent cx="6477000" cy="573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jc w:val="center"/>
      </w:pPr>
      <w:r>
        <w:t>Рисунок 5.</w:t>
      </w: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jc w:val="both"/>
      </w:pPr>
    </w:p>
    <w:p w:rsidR="0025436E" w:rsidRDefault="0025436E" w:rsidP="002543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05BF" w:rsidRDefault="00FC05BF"/>
    <w:sectPr w:rsidR="00FC05BF">
      <w:headerReference w:type="default" r:id="rId12"/>
      <w:footerReference w:type="default" r:id="rId13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5436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5436E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5436E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5436E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25436E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5436E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&lt;Письмо&gt; </w:t>
          </w:r>
          <w:proofErr w:type="spellStart"/>
          <w:r>
            <w:rPr>
              <w:sz w:val="16"/>
              <w:szCs w:val="16"/>
            </w:rPr>
            <w:t>Минпросвещения</w:t>
          </w:r>
          <w:proofErr w:type="spellEnd"/>
          <w:r>
            <w:rPr>
              <w:sz w:val="16"/>
              <w:szCs w:val="16"/>
            </w:rPr>
            <w:t xml:space="preserve"> России от 19.03.2020 N ГД-39/04</w:t>
          </w:r>
          <w:r>
            <w:rPr>
              <w:sz w:val="16"/>
              <w:szCs w:val="16"/>
            </w:rPr>
            <w:br/>
            <w:t>"О направлении методических рекомендаций"</w:t>
          </w:r>
          <w:r>
            <w:rPr>
              <w:sz w:val="16"/>
              <w:szCs w:val="16"/>
            </w:rPr>
            <w:br/>
            <w:t>(вместе с "Методически...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5436E">
          <w:pPr>
            <w:pStyle w:val="ConsPlusNormal"/>
            <w:jc w:val="center"/>
          </w:pPr>
        </w:p>
        <w:p w:rsidR="00000000" w:rsidRDefault="0025436E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5436E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>Документ предоста</w:t>
          </w:r>
          <w:r>
            <w:rPr>
              <w:sz w:val="18"/>
              <w:szCs w:val="18"/>
            </w:rPr>
            <w:t xml:space="preserve">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03.04.2020</w:t>
          </w:r>
        </w:p>
      </w:tc>
    </w:tr>
  </w:tbl>
  <w:p w:rsidR="00000000" w:rsidRDefault="0025436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5436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1"/>
    <w:rsid w:val="00050B81"/>
    <w:rsid w:val="0025436E"/>
    <w:rsid w:val="00FC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6A300-C7DD-4A42-95DA-0D82BCD1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3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3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543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5436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" TargetMode="External"/><Relationship Id="rId11" Type="http://schemas.openxmlformats.org/officeDocument/2006/relationships/image" Target="media/image6.png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2758</Words>
  <Characters>15724</Characters>
  <Application>Microsoft Office Word</Application>
  <DocSecurity>0</DocSecurity>
  <Lines>131</Lines>
  <Paragraphs>36</Paragraphs>
  <ScaleCrop>false</ScaleCrop>
  <Company>SPecialiST RePack</Company>
  <LinksUpToDate>false</LinksUpToDate>
  <CharactersWithSpaces>18446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2020-04-23T10:10:00Z</dcterms:created>
  <dcterms:modified xsi:type="dcterms:W3CDTF">2020-04-23T10:10:00Z</dcterms:modified>
</cp:coreProperties>
</file>