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9BA" w:rsidRPr="005359BA" w:rsidRDefault="005359BA" w:rsidP="005359BA">
      <w:pPr>
        <w:jc w:val="center"/>
        <w:rPr>
          <w:rFonts w:ascii="Times New Roman" w:hAnsi="Times New Roman" w:cs="Times New Roman"/>
          <w:sz w:val="28"/>
          <w:szCs w:val="28"/>
        </w:rPr>
      </w:pPr>
      <w:r w:rsidRPr="005359BA">
        <w:rPr>
          <w:rFonts w:ascii="Times New Roman" w:hAnsi="Times New Roman" w:cs="Times New Roman"/>
          <w:sz w:val="28"/>
          <w:szCs w:val="28"/>
        </w:rPr>
        <w:t>«Формирование функциональной грамотности обучающихся в образовательном пространстве лицея»</w:t>
      </w:r>
    </w:p>
    <w:p w:rsidR="005359BA" w:rsidRDefault="005359BA" w:rsidP="005359BA">
      <w:pPr>
        <w:jc w:val="right"/>
        <w:rPr>
          <w:rFonts w:ascii="Times New Roman" w:hAnsi="Times New Roman" w:cs="Times New Roman"/>
          <w:sz w:val="28"/>
          <w:szCs w:val="28"/>
        </w:rPr>
      </w:pPr>
      <w:r w:rsidRPr="005359BA">
        <w:rPr>
          <w:rFonts w:ascii="Times New Roman" w:hAnsi="Times New Roman" w:cs="Times New Roman"/>
          <w:sz w:val="28"/>
          <w:szCs w:val="28"/>
        </w:rPr>
        <w:t xml:space="preserve">Е.А. </w:t>
      </w:r>
      <w:proofErr w:type="spellStart"/>
      <w:r w:rsidRPr="005359BA">
        <w:rPr>
          <w:rFonts w:ascii="Times New Roman" w:hAnsi="Times New Roman" w:cs="Times New Roman"/>
          <w:sz w:val="28"/>
          <w:szCs w:val="28"/>
        </w:rPr>
        <w:t>Барабанова</w:t>
      </w:r>
      <w:proofErr w:type="spellEnd"/>
      <w:r w:rsidRPr="005359BA">
        <w:rPr>
          <w:rFonts w:ascii="Times New Roman" w:hAnsi="Times New Roman" w:cs="Times New Roman"/>
          <w:sz w:val="28"/>
          <w:szCs w:val="28"/>
        </w:rPr>
        <w:t xml:space="preserve"> </w:t>
      </w:r>
    </w:p>
    <w:p w:rsidR="005359BA" w:rsidRPr="005359BA" w:rsidRDefault="005359BA" w:rsidP="005359BA">
      <w:pPr>
        <w:jc w:val="right"/>
        <w:rPr>
          <w:rFonts w:ascii="Times New Roman" w:hAnsi="Times New Roman" w:cs="Times New Roman"/>
          <w:sz w:val="28"/>
          <w:szCs w:val="28"/>
        </w:rPr>
      </w:pPr>
      <w:r w:rsidRPr="005359BA">
        <w:rPr>
          <w:rFonts w:ascii="Times New Roman" w:hAnsi="Times New Roman" w:cs="Times New Roman"/>
          <w:sz w:val="28"/>
          <w:szCs w:val="28"/>
        </w:rPr>
        <w:t>Директор МБОУ лицея с. Долгоруков</w:t>
      </w:r>
      <w:r w:rsidR="00943399">
        <w:rPr>
          <w:rFonts w:ascii="Times New Roman" w:hAnsi="Times New Roman" w:cs="Times New Roman"/>
          <w:sz w:val="28"/>
          <w:szCs w:val="28"/>
        </w:rPr>
        <w:t>о</w:t>
      </w:r>
    </w:p>
    <w:p w:rsidR="005359BA" w:rsidRPr="005359BA" w:rsidRDefault="005359BA" w:rsidP="005359BA">
      <w:pPr>
        <w:jc w:val="both"/>
        <w:rPr>
          <w:rFonts w:ascii="Times New Roman" w:hAnsi="Times New Roman" w:cs="Times New Roman"/>
          <w:sz w:val="28"/>
          <w:szCs w:val="28"/>
        </w:rPr>
      </w:pPr>
      <w:r w:rsidRPr="005359BA">
        <w:rPr>
          <w:rFonts w:ascii="Times New Roman" w:hAnsi="Times New Roman" w:cs="Times New Roman"/>
          <w:sz w:val="28"/>
          <w:szCs w:val="28"/>
        </w:rPr>
        <w:t>Уважаемые коллеги, здравствуйте!</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 xml:space="preserve">Меня зовут Елена Александровна </w:t>
      </w:r>
      <w:proofErr w:type="spellStart"/>
      <w:r w:rsidRPr="005359BA">
        <w:rPr>
          <w:rFonts w:ascii="Times New Roman" w:hAnsi="Times New Roman" w:cs="Times New Roman"/>
          <w:sz w:val="28"/>
          <w:szCs w:val="28"/>
        </w:rPr>
        <w:t>Барабанова</w:t>
      </w:r>
      <w:proofErr w:type="spellEnd"/>
      <w:r w:rsidRPr="005359BA">
        <w:rPr>
          <w:rFonts w:ascii="Times New Roman" w:hAnsi="Times New Roman" w:cs="Times New Roman"/>
          <w:sz w:val="28"/>
          <w:szCs w:val="28"/>
        </w:rPr>
        <w:t>, я представляю лицей с. Долгоруково и рада поделиться нашими наработками в области формирования функциональной грамотности обучающихся в образовательном пространстве лицея.</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Функциональная грамотность обучающегося в современной школе характеризуется готовностью человека успешно взаимодействовать с изменяющимся окружающим миром, использовав свои способности для его преобразования.</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Понимая важность этого момента, наш лицей изучает данное направление не первый год, являясь инновационной площадкой ГАУДПО ЛО «ПРО» по теме «Формирование функциональной грамотности обучающихся в образовательном пространстве лицея» (приказ ГАУДПО ЛО «ПРО» №16-од от 24.01.2019). Сегодня для нас это целая стратегия, система работы всего коллектива лицея, основанная на интеграции инновации и традиции.</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Функциональная грамотность включает в себя: глобальные компетенции, математическую грамотность, финансовую грамотность, естественнонаучную грамотность, читательскую грамотность, креативное мышление. И наши усилия должны быть направлены на их формирование. Это достаточно сложный, многосторонний, длительный процесс. Однако весьма интересный.</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Достичь нужных результатов можно лишь умело, грамотно сочетая в своей работе различные современные образовательные педагогические технологии, развивая у учащихся продуктивные способы деятельности, осуществляя деятельностный подход в обучении и воспитании. Поэтому на подготовительном этапе важно скорректировать работу самого педагога, рекомендовав обратить внимание на педагогические технологии для формирования функциональной грамотности, новые формы работы, дать некий стартап.</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 xml:space="preserve">В нашем лицее активно используются технология системно-деятельностного подхода, технология проектной деятельности, технология развития критического мышления через чтение и письмо (приёмы работы с текстом: </w:t>
      </w:r>
      <w:proofErr w:type="spellStart"/>
      <w:r w:rsidRPr="005359BA">
        <w:rPr>
          <w:rFonts w:ascii="Times New Roman" w:hAnsi="Times New Roman" w:cs="Times New Roman"/>
          <w:sz w:val="28"/>
          <w:szCs w:val="28"/>
        </w:rPr>
        <w:t>синквейн</w:t>
      </w:r>
      <w:proofErr w:type="spellEnd"/>
      <w:r w:rsidRPr="005359BA">
        <w:rPr>
          <w:rFonts w:ascii="Times New Roman" w:hAnsi="Times New Roman" w:cs="Times New Roman"/>
          <w:sz w:val="28"/>
          <w:szCs w:val="28"/>
        </w:rPr>
        <w:t xml:space="preserve">, кластер, </w:t>
      </w:r>
      <w:proofErr w:type="spellStart"/>
      <w:r w:rsidRPr="005359BA">
        <w:rPr>
          <w:rFonts w:ascii="Times New Roman" w:hAnsi="Times New Roman" w:cs="Times New Roman"/>
          <w:sz w:val="28"/>
          <w:szCs w:val="28"/>
        </w:rPr>
        <w:t>инсерт</w:t>
      </w:r>
      <w:proofErr w:type="spellEnd"/>
      <w:r w:rsidRPr="005359BA">
        <w:rPr>
          <w:rFonts w:ascii="Times New Roman" w:hAnsi="Times New Roman" w:cs="Times New Roman"/>
          <w:sz w:val="28"/>
          <w:szCs w:val="28"/>
        </w:rPr>
        <w:t xml:space="preserve"> (чтение с пометами), комплексный анализ текста, компьютерные технологии (коллективная работа с электронными образовательными ресурсами; демонстрация презентаций, созданных учащимися; использование электронных интерактивных образовательных ресурсов). Эффективными для развития </w:t>
      </w:r>
      <w:r w:rsidRPr="005359BA">
        <w:rPr>
          <w:rFonts w:ascii="Times New Roman" w:hAnsi="Times New Roman" w:cs="Times New Roman"/>
          <w:sz w:val="28"/>
          <w:szCs w:val="28"/>
        </w:rPr>
        <w:lastRenderedPageBreak/>
        <w:t xml:space="preserve">функциональной грамотности являются работа в группах, парах, ролевые, деловые игры, метод проектов. </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Учителю необходимо проектировать учебные задания, связанные с поиском, пониманием, преобразованием и использованием информации в контексте повседневной жизни ученика.</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С этой целью, для создания учебных ситуаций, можно использовать примеры из реальной жизни, а в качестве материалов для учебных заданий - объявления, буклеты, рекламу, инструкции, меню, входные билеты и т.д. В данной работе задействованы все аспекты функциональной грамотности - от способности использовать навыки чтения и письма в условиях взаимодействия с социумом до креативного мышления.</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 xml:space="preserve">Считаем, одним из интересных видов работы с текстом создание </w:t>
      </w:r>
      <w:proofErr w:type="spellStart"/>
      <w:r w:rsidRPr="005359BA">
        <w:rPr>
          <w:rFonts w:ascii="Times New Roman" w:hAnsi="Times New Roman" w:cs="Times New Roman"/>
          <w:sz w:val="28"/>
          <w:szCs w:val="28"/>
        </w:rPr>
        <w:t>буктрейлеров</w:t>
      </w:r>
      <w:proofErr w:type="spellEnd"/>
      <w:r w:rsidRPr="005359BA">
        <w:rPr>
          <w:rFonts w:ascii="Times New Roman" w:hAnsi="Times New Roman" w:cs="Times New Roman"/>
          <w:sz w:val="28"/>
          <w:szCs w:val="28"/>
        </w:rPr>
        <w:t xml:space="preserve">, так как при подготовке текста для включения в сценарий медиапродукта и его последующего озвучивания реализуются основные функции монологической речи. Дети сами снимают, сами читают, сами придумывают кадры, сами монтируют, обсуждают какие-либо этапы, решения, возникшие трудности. О процессе создания рекламы книги не так давно рассказала наш педагог, учитель русского языка и литературы, </w:t>
      </w:r>
      <w:proofErr w:type="spellStart"/>
      <w:r w:rsidRPr="005359BA">
        <w:rPr>
          <w:rFonts w:ascii="Times New Roman" w:hAnsi="Times New Roman" w:cs="Times New Roman"/>
          <w:sz w:val="28"/>
          <w:szCs w:val="28"/>
        </w:rPr>
        <w:t>Жирякова</w:t>
      </w:r>
      <w:proofErr w:type="spellEnd"/>
      <w:r w:rsidRPr="005359BA">
        <w:rPr>
          <w:rFonts w:ascii="Times New Roman" w:hAnsi="Times New Roman" w:cs="Times New Roman"/>
          <w:sz w:val="28"/>
          <w:szCs w:val="28"/>
        </w:rPr>
        <w:t xml:space="preserve"> Н.А. в ходе работы на одной из площадок Московского международного салона образования «Границы новой реальности. Доверие. Диалог. Платформа», наш опыт заинтересовал коллег из других регионов. Этот вид работы способствует формированию целой плеяды компетенций.</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В учебный план лицея введен курс «Смысловое чтение» в 5 классах. В текущем учебном году обучающиеся 8-9 классов участвуют в тестировании ФГ - «Читательская грамотность», предоставленном платформой РЭШ уже с целью оценки сформированности ФГ используем банк заданий.</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В рамках внеурочной деятельности и реализации Программы воспитания лицея стоит отметить школу театра (ни один праздник, ни одно традиционное мероприятие не обходится без театрализации и драматизации. Театральные формы обучения присутствуют как в программах дополнительного образования, так и на уроках. Сегодня созданию и развитию школьных театров уделяют особое внимание, считая театр ключевым фактором воспитания подрастающего поколения. Творчество играет огромную роль в формировании функциональной грамотности человека. Особенно важна эта роль в подростковом возрасте.</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В лицее театр «живёт» около 30 лет. Спектакли пользуются огромной популярностью. Их ждут и взрослые, и дети. Это превращается в настоящий культурный праздник.</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И, может быть, самое ценное, что потом начинаются обсуждения. Учителя, ученики обсуждают идеи, образы, актёрскую игру, почему это было сделано так, а не по-другому, оказывается автор ещё показался зрителю в ином свете.</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lastRenderedPageBreak/>
        <w:t>Наши юные артисты пользуются большой популярностью и уважением в лицее. Ребёнок, ярко сыгравший на сцене школьного театра, открывается для всех по-другому. К нему прислушиваются, с ним начинают больше считаться. Момент успеха окрыляет и даёт ребёнку твердую почву под ногами, уверенность в себе, свои силы.</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Сегодня мы являемся участниками Всероссийского проекта РДШ «Школьная классика». 29 ноября нас пригласили поделиться опытом своей работы в ходе расширенного совещания по созданию и развитию школьных театров в субъектах РФ, организованном на площадке ФГОУ ВПО «Театральный институт имени Бориса Щукина при Государственном академическом театре имени Евгения Вахтангова» (</w:t>
      </w:r>
      <w:proofErr w:type="spellStart"/>
      <w:r w:rsidRPr="005359BA">
        <w:rPr>
          <w:rFonts w:ascii="Times New Roman" w:hAnsi="Times New Roman" w:cs="Times New Roman"/>
          <w:sz w:val="28"/>
          <w:szCs w:val="28"/>
        </w:rPr>
        <w:t>Щукинское</w:t>
      </w:r>
      <w:proofErr w:type="spellEnd"/>
      <w:r w:rsidRPr="005359BA">
        <w:rPr>
          <w:rFonts w:ascii="Times New Roman" w:hAnsi="Times New Roman" w:cs="Times New Roman"/>
          <w:sz w:val="28"/>
          <w:szCs w:val="28"/>
        </w:rPr>
        <w:t xml:space="preserve"> театральное училище) на уровне Министерства Просвещения РФ.</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В достижении поставленной цели базовые теоретические знания становятся далеко не главным содержанием школьного образования.</w:t>
      </w:r>
    </w:p>
    <w:p w:rsidR="005359BA" w:rsidRPr="005359BA" w:rsidRDefault="005359BA" w:rsidP="005359BA">
      <w:pPr>
        <w:ind w:firstLine="567"/>
        <w:jc w:val="both"/>
        <w:rPr>
          <w:rFonts w:ascii="Times New Roman" w:hAnsi="Times New Roman" w:cs="Times New Roman"/>
          <w:sz w:val="28"/>
          <w:szCs w:val="28"/>
        </w:rPr>
      </w:pPr>
      <w:bookmarkStart w:id="0" w:name="_GoBack"/>
      <w:r w:rsidRPr="005359BA">
        <w:rPr>
          <w:rFonts w:ascii="Times New Roman" w:hAnsi="Times New Roman" w:cs="Times New Roman"/>
          <w:sz w:val="28"/>
          <w:szCs w:val="28"/>
        </w:rPr>
        <w:t xml:space="preserve">В 2020 году лицей признан победителем конкурсного отбора на предоставление грантов в форме субсидий из федерального бюджета в рамках реализации мероприятия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Полученные финансовые средства потрачены на создание школьного дендрологического парка на территории учебно-опытного участка лицея с целью повышения экологической культуры через организацию практической природоохранной деятельности лицеистов совместно с органами местного самоуправления и сетевого взаимодействия. Это еще один объект инфраструктуры лицея, направленный на создание условий для всестороннего развития ребенка, своего рода «лаборатория под открытым небом». Согласно ФГОС у учащихся должны формироваться личностные универсальные учебные действия экологической направленности. В ФГОС записано: «...необходимо </w:t>
      </w:r>
      <w:proofErr w:type="gramStart"/>
      <w:r w:rsidRPr="005359BA">
        <w:rPr>
          <w:rFonts w:ascii="Times New Roman" w:hAnsi="Times New Roman" w:cs="Times New Roman"/>
          <w:sz w:val="28"/>
          <w:szCs w:val="28"/>
        </w:rPr>
        <w:t>формирование основ экологической культуры</w:t>
      </w:r>
      <w:proofErr w:type="gramEnd"/>
      <w:r w:rsidRPr="005359BA">
        <w:rPr>
          <w:rFonts w:ascii="Times New Roman" w:hAnsi="Times New Roman" w:cs="Times New Roman"/>
          <w:sz w:val="28"/>
          <w:szCs w:val="28"/>
        </w:rPr>
        <w:t xml:space="preserve">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Сегодня мы реализуем не только ФГОС, но и работаем в условиях реализации национального проекта РФ «Образование», который диктует новые условия и предоставляет реальные возможности для совершенствования.</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Опыты, наблюдения, эксперименты, проводимые в оранжерее лицея и дендрологическом парке, становятся основой для первых исследовательских работ и выступлений на конференциях, позволяют лицеистам применять полученные знания на практике, формируют интерес и потребность в углубленном изучении природы и ее охраны.</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lastRenderedPageBreak/>
        <w:t>Виртуальная экскурсия по дендрологическому парку была представлена ученицей лицея в ходе заключительного этапа защиты проектов в рамках Международного конкурса научно-исследовательских и творческих работ учащихся «Старт в науке», проходивший в г. Сочи в начале ноября этого года, и была признана лучшим практико-ориентированным проектом.</w:t>
      </w:r>
    </w:p>
    <w:bookmarkEnd w:id="0"/>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Одной из важнейших потребностей современной школы является воспитание личности с развитым экономическим мышлением. Сегодня жизнь требует, чтобы ученик знал, что такое потребности и ограниченность возможностей их удовлетворения; умел делать выбор; представлял назначение денег; понимал, из чего складывается бюджет семьи.</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Актуальность данной тематики обусловлена принятием Стратегии повышения финансовой грамотности в Российской Федерации на 2017 - 2023 годы, а также особенностями развития финансового рынка на современном этапе: с одной стороны, широкое внедрение информационных технологий привело к расширению охвата населения финансовыми продуктами и услугами, с другой стороны, — легкость доступа к финансовому рынку для неподготовленного потребителя приводит к дезориентации по данным вопросам. Формирование финансовой грамотности у обучающихся происходит в рамках учебных предметов «Обществознание», «Экономика», выполнения индивидуального проекта (учебного проекта или исследовательской деятельности). «Рассчитать семейный бюджет», составить «Памятку покупателю». При выполнении этих практических задач учащиеся могут проследить, как меняется структура доходов и расходов из месяца в месяц. При изучении темы «Реклама», учащиеся рисуют рекламу своего товара, с удовольствием ее защищают, учатся разбираться во влиянии рекламы на поведение потребителя, что также способствует формированию финансовой грамотности детей.</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Стоит отметить значимость выездных уроков Родионовой Елены Юрьевны, представляющей ассоциацию сельхозтоваропроизводителей Липецкой области. Дети с удовольствием участвуют в таких уроках, открыты к сотрудничеству и диалогу.</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На базе Центра цифрового и гуманитарного профилей «Точка роста» нашего лицея проходят такие Всероссийские образовательные проекты, как Всероссийский урок цифры, Всероссийский урок астрономии и др. Участие педагогов и учащихся лицея в данных проектах позволяет овладеть логическими приемами: умение защитить свою точку зрения, доказать, спрогнозировать, применить, проиллюстрировать, что незаменимо при формировании функциональной грамотности. Материальная база Центра используется нами как на уроках, так и во внеурочное время.</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lastRenderedPageBreak/>
        <w:t>Составляющие математической грамотности: умение находить и отбирать информацию; производить арифметические действия и применять их для решения конкретных задач; интерпретировать, оценивать и анализировать данные.</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Коллектив учителей математики, информатики и физики в качестве инструментария развития и проверки сформированности функциональной грамотности использует в своей работе задания творческого и исследовательского характера, задания с экономическим содержанием, задания практике - ориентированного содержания.</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 xml:space="preserve">Уроки технологии в современной школе в сильной мере отличаются от прежних уроков труда. На них дети не только узнают новые знания, знакомятся с новыми действиями, и учатся решать различные жизненные задачи, используя приобретенные знания разных предметных областей. Именно последнее наглядно демонстрирует развитие у обучающихся функциональной грамотности на уроках технологии. Предмет технология на протяжении многих лет занимает высокие позиции по результатам </w:t>
      </w:r>
      <w:proofErr w:type="spellStart"/>
      <w:r w:rsidRPr="005359BA">
        <w:rPr>
          <w:rFonts w:ascii="Times New Roman" w:hAnsi="Times New Roman" w:cs="Times New Roman"/>
          <w:sz w:val="28"/>
          <w:szCs w:val="28"/>
        </w:rPr>
        <w:t>ВСоШ</w:t>
      </w:r>
      <w:proofErr w:type="spellEnd"/>
      <w:r w:rsidRPr="005359BA">
        <w:rPr>
          <w:rFonts w:ascii="Times New Roman" w:hAnsi="Times New Roman" w:cs="Times New Roman"/>
          <w:sz w:val="28"/>
          <w:szCs w:val="28"/>
        </w:rPr>
        <w:t xml:space="preserve"> лицея, если говорить предметно, с 2000 года 38 мест в регионе, 3 на заключительном этапе.</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Олимпиадное движение, в целом, это результат кропотливого систематического труда учителя и ученика, результат работы коллектива. В копилке лицея с 2000 года 109 призовых мест в области по 16 предметам и 5 на заключительном этапе.</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Материально-техническая база лицея ежегодно обновляется с целью предоставления условий для создания ситуации успеха каждого ребенка.</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Коллектив лицея ставит перед собой определенные задачи для максимально возможного результата: осваивать и применять на практике инновационные педагогические технологии, способствующие формированию функциональной грамотности обучающихся; повышать уровень методической подготовки педагогов; проводить обмен опытом успешной педагогической деятельности; создавать условия для самообразования педагогов.</w:t>
      </w:r>
    </w:p>
    <w:p w:rsidR="005359BA"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Ожидаемые результаты всей этой работы: рост качества знаний обучающихся; успешная сдача ОГЭ и ЕГЭ; овладение учителями системой преподавания предметов в соответствии с ФГОС; создание условий в процессе обучения для формирования функциональной грамотности обучающихся; способность находить решения в новой неосвоенной ситуации.</w:t>
      </w:r>
    </w:p>
    <w:p w:rsidR="000003B4" w:rsidRPr="005359BA" w:rsidRDefault="005359BA" w:rsidP="005359BA">
      <w:pPr>
        <w:ind w:firstLine="567"/>
        <w:jc w:val="both"/>
        <w:rPr>
          <w:rFonts w:ascii="Times New Roman" w:hAnsi="Times New Roman" w:cs="Times New Roman"/>
          <w:sz w:val="28"/>
          <w:szCs w:val="28"/>
        </w:rPr>
      </w:pPr>
      <w:r w:rsidRPr="005359BA">
        <w:rPr>
          <w:rFonts w:ascii="Times New Roman" w:hAnsi="Times New Roman" w:cs="Times New Roman"/>
          <w:sz w:val="28"/>
          <w:szCs w:val="28"/>
        </w:rPr>
        <w:t>Уважаемые коллеги, весь смысл функциональной грамотности - привести детей к успеху в жизни. А для этого мы, взрослые, создаем практико-ориентированные условия для будущих конкурентоспособных специалистов, внедряя в школьную программу основы функциональной грамотности.</w:t>
      </w:r>
    </w:p>
    <w:sectPr w:rsidR="000003B4" w:rsidRPr="005359BA" w:rsidSect="005359BA">
      <w:footerReference w:type="default" r:id="rId6"/>
      <w:pgSz w:w="11906" w:h="16838"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A09" w:rsidRDefault="00951A09" w:rsidP="005359BA">
      <w:pPr>
        <w:spacing w:after="0" w:line="240" w:lineRule="auto"/>
      </w:pPr>
      <w:r>
        <w:separator/>
      </w:r>
    </w:p>
  </w:endnote>
  <w:endnote w:type="continuationSeparator" w:id="0">
    <w:p w:rsidR="00951A09" w:rsidRDefault="00951A09" w:rsidP="0053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450570"/>
      <w:docPartObj>
        <w:docPartGallery w:val="Page Numbers (Bottom of Page)"/>
        <w:docPartUnique/>
      </w:docPartObj>
    </w:sdtPr>
    <w:sdtEndPr>
      <w:rPr>
        <w:rFonts w:ascii="Times New Roman" w:hAnsi="Times New Roman" w:cs="Times New Roman"/>
        <w:sz w:val="28"/>
        <w:szCs w:val="28"/>
      </w:rPr>
    </w:sdtEndPr>
    <w:sdtContent>
      <w:p w:rsidR="005359BA" w:rsidRPr="005359BA" w:rsidRDefault="005359BA">
        <w:pPr>
          <w:pStyle w:val="a5"/>
          <w:jc w:val="center"/>
          <w:rPr>
            <w:rFonts w:ascii="Times New Roman" w:hAnsi="Times New Roman" w:cs="Times New Roman"/>
            <w:sz w:val="28"/>
            <w:szCs w:val="28"/>
          </w:rPr>
        </w:pPr>
        <w:r w:rsidRPr="005359BA">
          <w:rPr>
            <w:rFonts w:ascii="Times New Roman" w:hAnsi="Times New Roman" w:cs="Times New Roman"/>
            <w:sz w:val="28"/>
            <w:szCs w:val="28"/>
          </w:rPr>
          <w:fldChar w:fldCharType="begin"/>
        </w:r>
        <w:r w:rsidRPr="005359BA">
          <w:rPr>
            <w:rFonts w:ascii="Times New Roman" w:hAnsi="Times New Roman" w:cs="Times New Roman"/>
            <w:sz w:val="28"/>
            <w:szCs w:val="28"/>
          </w:rPr>
          <w:instrText>PAGE   \* MERGEFORMAT</w:instrText>
        </w:r>
        <w:r w:rsidRPr="005359BA">
          <w:rPr>
            <w:rFonts w:ascii="Times New Roman" w:hAnsi="Times New Roman" w:cs="Times New Roman"/>
            <w:sz w:val="28"/>
            <w:szCs w:val="28"/>
          </w:rPr>
          <w:fldChar w:fldCharType="separate"/>
        </w:r>
        <w:r w:rsidRPr="005359BA">
          <w:rPr>
            <w:rFonts w:ascii="Times New Roman" w:hAnsi="Times New Roman" w:cs="Times New Roman"/>
            <w:sz w:val="28"/>
            <w:szCs w:val="28"/>
          </w:rPr>
          <w:t>2</w:t>
        </w:r>
        <w:r w:rsidRPr="005359BA">
          <w:rPr>
            <w:rFonts w:ascii="Times New Roman" w:hAnsi="Times New Roman" w:cs="Times New Roman"/>
            <w:sz w:val="28"/>
            <w:szCs w:val="28"/>
          </w:rPr>
          <w:fldChar w:fldCharType="end"/>
        </w:r>
      </w:p>
    </w:sdtContent>
  </w:sdt>
  <w:p w:rsidR="005359BA" w:rsidRDefault="005359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A09" w:rsidRDefault="00951A09" w:rsidP="005359BA">
      <w:pPr>
        <w:spacing w:after="0" w:line="240" w:lineRule="auto"/>
      </w:pPr>
      <w:r>
        <w:separator/>
      </w:r>
    </w:p>
  </w:footnote>
  <w:footnote w:type="continuationSeparator" w:id="0">
    <w:p w:rsidR="00951A09" w:rsidRDefault="00951A09" w:rsidP="005359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BA"/>
    <w:rsid w:val="000003B4"/>
    <w:rsid w:val="005359BA"/>
    <w:rsid w:val="0064215E"/>
    <w:rsid w:val="00943399"/>
    <w:rsid w:val="0095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911BF"/>
  <w15:chartTrackingRefBased/>
  <w15:docId w15:val="{DCF02578-CE9D-4EE9-9B46-6EBA0E40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9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59BA"/>
  </w:style>
  <w:style w:type="paragraph" w:styleId="a5">
    <w:name w:val="footer"/>
    <w:basedOn w:val="a"/>
    <w:link w:val="a6"/>
    <w:uiPriority w:val="99"/>
    <w:unhideWhenUsed/>
    <w:rsid w:val="005359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1859</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Direktor</cp:lastModifiedBy>
  <cp:revision>3</cp:revision>
  <dcterms:created xsi:type="dcterms:W3CDTF">2021-11-26T11:06:00Z</dcterms:created>
  <dcterms:modified xsi:type="dcterms:W3CDTF">2021-12-01T14:54:00Z</dcterms:modified>
</cp:coreProperties>
</file>